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7C3D21" w14:textId="5457FB45" w:rsidR="00FA19F9" w:rsidRPr="00842183" w:rsidRDefault="00D63584" w:rsidP="009E226C">
      <w:pPr>
        <w:spacing w:after="360"/>
        <w:jc w:val="center"/>
        <w:rPr>
          <w:b/>
          <w:bCs/>
          <w:color w:val="156082" w:themeColor="accent1"/>
          <w:sz w:val="40"/>
          <w:szCs w:val="40"/>
          <w:u w:val="single"/>
        </w:rPr>
      </w:pPr>
      <w:r w:rsidRPr="00842183">
        <w:rPr>
          <w:b/>
          <w:bCs/>
          <w:color w:val="156082" w:themeColor="accent1"/>
          <w:sz w:val="40"/>
          <w:szCs w:val="40"/>
          <w:u w:val="single"/>
        </w:rPr>
        <w:t>Eligibility Information</w:t>
      </w:r>
    </w:p>
    <w:p w14:paraId="2AC87276" w14:textId="1C23262D" w:rsidR="00F02EE8" w:rsidRPr="00FA19F9" w:rsidRDefault="00F02EE8" w:rsidP="00F02EE8">
      <w:pPr>
        <w:rPr>
          <w:b/>
          <w:bCs/>
          <w:sz w:val="28"/>
          <w:szCs w:val="28"/>
        </w:rPr>
      </w:pPr>
      <w:r w:rsidRPr="00FA19F9">
        <w:rPr>
          <w:b/>
          <w:bCs/>
          <w:sz w:val="28"/>
          <w:szCs w:val="28"/>
        </w:rPr>
        <w:t>Certified Section 3 Worker</w:t>
      </w:r>
    </w:p>
    <w:p w14:paraId="7E8C7ECF" w14:textId="77777777" w:rsidR="00F02EE8" w:rsidRDefault="00F02EE8" w:rsidP="00F02EE8">
      <w:r>
        <w:t xml:space="preserve">A Section 3 worker is a designation established by the Department of Housing and Urban Development (HUD) to promote economic opportunities for low-income individuals in housing and community development projects receiving federal assistance. </w:t>
      </w:r>
    </w:p>
    <w:p w14:paraId="4F73E9C6" w14:textId="669CC1DE" w:rsidR="00F02EE8" w:rsidRDefault="00F02EE8" w:rsidP="00F02EE8">
      <w:r>
        <w:t>The term applies to workers who currently meet, or within the past five years</w:t>
      </w:r>
      <w:r w:rsidR="001474D4">
        <w:t>,</w:t>
      </w:r>
      <w:r>
        <w:t xml:space="preserve"> </w:t>
      </w:r>
      <w:r w:rsidR="009D16F3">
        <w:t>have met</w:t>
      </w:r>
      <w:r>
        <w:t xml:space="preserve"> at least one of the following </w:t>
      </w:r>
      <w:r w:rsidR="001474D4">
        <w:t>criteria [</w:t>
      </w:r>
      <w:r w:rsidRPr="001474D4">
        <w:rPr>
          <w:color w:val="0F9ED5" w:themeColor="accent4"/>
        </w:rPr>
        <w:t>1</w:t>
      </w:r>
      <w:r>
        <w:t>][</w:t>
      </w:r>
      <w:r w:rsidRPr="001474D4">
        <w:rPr>
          <w:color w:val="0F9ED5" w:themeColor="accent4"/>
        </w:rPr>
        <w:t>3</w:t>
      </w:r>
      <w:r>
        <w:t>][</w:t>
      </w:r>
      <w:r w:rsidRPr="001474D4">
        <w:rPr>
          <w:color w:val="0F9ED5" w:themeColor="accent4"/>
        </w:rPr>
        <w:t>7</w:t>
      </w:r>
      <w:r>
        <w:t xml:space="preserve">]: </w:t>
      </w:r>
    </w:p>
    <w:p w14:paraId="2CDC3C01" w14:textId="4DA0DDCD" w:rsidR="00F02EE8" w:rsidRDefault="00F02EE8" w:rsidP="008758B1">
      <w:pPr>
        <w:ind w:left="810" w:hanging="270"/>
      </w:pPr>
      <w:r w:rsidRPr="001474D4">
        <w:rPr>
          <w:b/>
          <w:bCs/>
        </w:rPr>
        <w:t>1.</w:t>
      </w:r>
      <w:r>
        <w:t xml:space="preserve"> </w:t>
      </w:r>
      <w:r w:rsidRPr="00F02EE8">
        <w:rPr>
          <w:b/>
          <w:bCs/>
        </w:rPr>
        <w:t>Income-based eligibility</w:t>
      </w:r>
      <w:r>
        <w:t>:</w:t>
      </w:r>
    </w:p>
    <w:p w14:paraId="17F6BB7F" w14:textId="3A9CF42F" w:rsidR="00F02EE8" w:rsidRDefault="00F02EE8" w:rsidP="008758B1">
      <w:pPr>
        <w:ind w:left="810" w:hanging="270"/>
      </w:pPr>
      <w:r>
        <w:t xml:space="preserve">   - </w:t>
      </w:r>
      <w:proofErr w:type="gramStart"/>
      <w:r>
        <w:t>Low-income</w:t>
      </w:r>
      <w:proofErr w:type="gramEnd"/>
      <w:r>
        <w:t xml:space="preserve">: Earns 80% </w:t>
      </w:r>
      <w:r w:rsidR="00403DE1">
        <w:t xml:space="preserve">or less </w:t>
      </w:r>
      <w:r>
        <w:t xml:space="preserve">of the area’s median income.  </w:t>
      </w:r>
    </w:p>
    <w:p w14:paraId="3CFD162F" w14:textId="61856873" w:rsidR="001474D4" w:rsidRDefault="00F02EE8" w:rsidP="008758B1">
      <w:pPr>
        <w:ind w:left="810" w:hanging="270"/>
      </w:pPr>
      <w:r>
        <w:t xml:space="preserve">   - Very low-income: Earns 50%</w:t>
      </w:r>
      <w:r w:rsidR="00103EF0">
        <w:t xml:space="preserve"> or less</w:t>
      </w:r>
      <w:r>
        <w:t xml:space="preserve"> of the area’s median income</w:t>
      </w:r>
      <w:r w:rsidR="001474D4">
        <w:t xml:space="preserve"> </w:t>
      </w:r>
      <w:r>
        <w:t>[</w:t>
      </w:r>
      <w:r w:rsidRPr="001474D4">
        <w:rPr>
          <w:color w:val="0F9ED5" w:themeColor="accent4"/>
        </w:rPr>
        <w:t>2</w:t>
      </w:r>
      <w:r>
        <w:t>][</w:t>
      </w:r>
      <w:r w:rsidRPr="001474D4">
        <w:rPr>
          <w:color w:val="0F9ED5" w:themeColor="accent4"/>
        </w:rPr>
        <w:t>6</w:t>
      </w:r>
      <w:r>
        <w:t>].</w:t>
      </w:r>
    </w:p>
    <w:p w14:paraId="63EA1FEA" w14:textId="6DEF0786" w:rsidR="00E04242" w:rsidRDefault="00E04242" w:rsidP="00E04242">
      <w:pPr>
        <w:ind w:left="810" w:hanging="90"/>
      </w:pPr>
      <w:r>
        <w:t xml:space="preserve">- See </w:t>
      </w:r>
      <w:r w:rsidR="00A356A1">
        <w:t xml:space="preserve">Income Limits Summary </w:t>
      </w:r>
      <w:r w:rsidR="004246CA">
        <w:t>below.</w:t>
      </w:r>
    </w:p>
    <w:p w14:paraId="3764159B" w14:textId="65143A0F" w:rsidR="00F02EE8" w:rsidRDefault="00F02EE8" w:rsidP="008758B1">
      <w:pPr>
        <w:ind w:left="810" w:hanging="270"/>
      </w:pPr>
      <w:r w:rsidRPr="001474D4">
        <w:rPr>
          <w:b/>
          <w:bCs/>
        </w:rPr>
        <w:t>2.</w:t>
      </w:r>
      <w:r>
        <w:t xml:space="preserve"> </w:t>
      </w:r>
      <w:r w:rsidR="001474D4" w:rsidRPr="001474D4">
        <w:rPr>
          <w:b/>
          <w:bCs/>
        </w:rPr>
        <w:t>YouthBuild participant</w:t>
      </w:r>
      <w:r w:rsidR="001474D4">
        <w:t>: Engaged in a federally recognized pre-apprenticeship program [</w:t>
      </w:r>
      <w:r w:rsidR="001474D4" w:rsidRPr="001474D4">
        <w:rPr>
          <w:color w:val="0F9ED5" w:themeColor="accent4"/>
        </w:rPr>
        <w:t>3</w:t>
      </w:r>
      <w:r w:rsidR="001474D4">
        <w:t>][</w:t>
      </w:r>
      <w:r w:rsidR="001474D4" w:rsidRPr="001474D4">
        <w:rPr>
          <w:color w:val="0F9ED5" w:themeColor="accent4"/>
        </w:rPr>
        <w:t>4</w:t>
      </w:r>
      <w:r w:rsidR="001474D4">
        <w:t>].</w:t>
      </w:r>
      <w:r>
        <w:t xml:space="preserve">  </w:t>
      </w:r>
    </w:p>
    <w:p w14:paraId="58D6E0B7" w14:textId="77777777" w:rsidR="001474D4" w:rsidRDefault="00F02EE8" w:rsidP="008758B1">
      <w:pPr>
        <w:ind w:left="810" w:hanging="270"/>
      </w:pPr>
      <w:r w:rsidRPr="001474D4">
        <w:rPr>
          <w:b/>
          <w:bCs/>
        </w:rPr>
        <w:t>3.</w:t>
      </w:r>
      <w:r>
        <w:t xml:space="preserve"> </w:t>
      </w:r>
      <w:r w:rsidR="001474D4" w:rsidRPr="00F02EE8">
        <w:rPr>
          <w:b/>
          <w:bCs/>
        </w:rPr>
        <w:t>Employment by a Section 3 business concern</w:t>
      </w:r>
      <w:r w:rsidR="001474D4">
        <w:t xml:space="preserve">:  </w:t>
      </w:r>
    </w:p>
    <w:p w14:paraId="4677AFD6" w14:textId="77777777" w:rsidR="001474D4" w:rsidRDefault="001474D4" w:rsidP="008758B1">
      <w:pPr>
        <w:ind w:left="810" w:hanging="270"/>
      </w:pPr>
      <w:r>
        <w:t xml:space="preserve">   - A business ≥51% owned/controlled by low-income individuals, or  </w:t>
      </w:r>
    </w:p>
    <w:p w14:paraId="159DBCF1" w14:textId="5191D18E" w:rsidR="00F02EE8" w:rsidRDefault="001474D4" w:rsidP="008758B1">
      <w:pPr>
        <w:ind w:left="810" w:hanging="270"/>
      </w:pPr>
      <w:r>
        <w:t xml:space="preserve">   - A business where ≥75% of labor hours are performed by low-income workers [</w:t>
      </w:r>
      <w:r w:rsidRPr="001474D4">
        <w:rPr>
          <w:color w:val="0F9ED5" w:themeColor="accent4"/>
        </w:rPr>
        <w:t>2</w:t>
      </w:r>
      <w:r>
        <w:t>][</w:t>
      </w:r>
      <w:r w:rsidRPr="001474D4">
        <w:rPr>
          <w:color w:val="0F9ED5" w:themeColor="accent4"/>
        </w:rPr>
        <w:t>6</w:t>
      </w:r>
      <w:r>
        <w:t>].</w:t>
      </w:r>
      <w:r w:rsidR="00F02EE8">
        <w:t xml:space="preserve">  </w:t>
      </w:r>
    </w:p>
    <w:p w14:paraId="3DFC6BAE" w14:textId="77777777" w:rsidR="001474D4" w:rsidRDefault="001474D4" w:rsidP="001474D4">
      <w:r>
        <w:t>A Section 3 Worker must self-certify (or be verified by their employer) that they meet one of those qualifications.</w:t>
      </w:r>
    </w:p>
    <w:p w14:paraId="5F663706" w14:textId="20D3DA9B" w:rsidR="00F02EE8" w:rsidRDefault="001474D4" w:rsidP="00F02EE8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761F42" wp14:editId="170EA71B">
                <wp:simplePos x="0" y="0"/>
                <wp:positionH relativeFrom="column">
                  <wp:posOffset>0</wp:posOffset>
                </wp:positionH>
                <wp:positionV relativeFrom="paragraph">
                  <wp:posOffset>70485</wp:posOffset>
                </wp:positionV>
                <wp:extent cx="5905500" cy="9525"/>
                <wp:effectExtent l="0" t="0" r="19050" b="28575"/>
                <wp:wrapNone/>
                <wp:docPr id="16378606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055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989AEF0" id="Straight Connector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5.55pt" to="465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" strokecolor="#156082 [3204]" strokeweight=".5pt">
                <v:stroke joinstyle="miter"/>
              </v:line>
            </w:pict>
          </mc:Fallback>
        </mc:AlternateContent>
      </w:r>
    </w:p>
    <w:p w14:paraId="207447D4" w14:textId="77777777" w:rsidR="003F79E8" w:rsidRPr="002F5C94" w:rsidRDefault="003F79E8" w:rsidP="003F79E8">
      <w:pPr>
        <w:rPr>
          <w:b/>
          <w:bCs/>
          <w:sz w:val="28"/>
          <w:szCs w:val="28"/>
        </w:rPr>
      </w:pPr>
      <w:r w:rsidRPr="002F5C94">
        <w:rPr>
          <w:b/>
          <w:bCs/>
          <w:sz w:val="28"/>
          <w:szCs w:val="28"/>
        </w:rPr>
        <w:t>Certified Targeted Section 3 Worker</w:t>
      </w:r>
    </w:p>
    <w:p w14:paraId="6F59DA56" w14:textId="27F45E2B" w:rsidR="00F02EE8" w:rsidRDefault="003F79E8" w:rsidP="003F79E8">
      <w:r w:rsidRPr="003F79E8">
        <w:t>This is a subset of Section 3 workers who meet more specific criteria. To qualify, they must be a Section 3 worker and meet one of the following</w:t>
      </w:r>
      <w:r w:rsidR="00F02EE8" w:rsidRPr="003F79E8">
        <w:t xml:space="preserve"> </w:t>
      </w:r>
      <w:r w:rsidR="00F02EE8">
        <w:t>criteria</w:t>
      </w:r>
      <w:r w:rsidR="008758B1">
        <w:t xml:space="preserve"> </w:t>
      </w:r>
      <w:r w:rsidR="00F02EE8">
        <w:t>[</w:t>
      </w:r>
      <w:r w:rsidR="00F02EE8" w:rsidRPr="008758B1">
        <w:rPr>
          <w:color w:val="0F9ED5" w:themeColor="accent4"/>
        </w:rPr>
        <w:t>3</w:t>
      </w:r>
      <w:r w:rsidR="00F02EE8">
        <w:t>][</w:t>
      </w:r>
      <w:r w:rsidR="00F02EE8" w:rsidRPr="008758B1">
        <w:rPr>
          <w:color w:val="0F9ED5" w:themeColor="accent4"/>
        </w:rPr>
        <w:t>5</w:t>
      </w:r>
      <w:r w:rsidR="00F02EE8">
        <w:t>][</w:t>
      </w:r>
      <w:r w:rsidR="00F02EE8" w:rsidRPr="008758B1">
        <w:rPr>
          <w:color w:val="0F9ED5" w:themeColor="accent4"/>
        </w:rPr>
        <w:t>6</w:t>
      </w:r>
      <w:r w:rsidR="00F02EE8">
        <w:t>]:</w:t>
      </w:r>
    </w:p>
    <w:p w14:paraId="78BAAA34" w14:textId="1FC0C125" w:rsidR="00C049C5" w:rsidRPr="00C049C5" w:rsidRDefault="00C049C5" w:rsidP="00C049C5">
      <w:pPr>
        <w:ind w:left="540"/>
      </w:pPr>
      <w:r w:rsidRPr="00C049C5">
        <w:rPr>
          <w:b/>
          <w:bCs/>
        </w:rPr>
        <w:t>1.</w:t>
      </w:r>
      <w:r>
        <w:t xml:space="preserve"> </w:t>
      </w:r>
      <w:r w:rsidRPr="00C049C5">
        <w:t>Living within the service area or neighborhood of the Section 3 project (typically within one mile or the local government boundary).</w:t>
      </w:r>
    </w:p>
    <w:p w14:paraId="2C208899" w14:textId="00859564" w:rsidR="00C049C5" w:rsidRPr="00C049C5" w:rsidRDefault="00C049C5" w:rsidP="00C049C5">
      <w:pPr>
        <w:ind w:left="540"/>
      </w:pPr>
      <w:r w:rsidRPr="00C049C5">
        <w:rPr>
          <w:b/>
          <w:bCs/>
        </w:rPr>
        <w:t>2.</w:t>
      </w:r>
      <w:r>
        <w:t xml:space="preserve"> </w:t>
      </w:r>
      <w:r w:rsidRPr="00C049C5">
        <w:t>A YouthBuild participant.</w:t>
      </w:r>
    </w:p>
    <w:p w14:paraId="11051C4D" w14:textId="0F9DE2EF" w:rsidR="00F02EE8" w:rsidRDefault="00C049C5" w:rsidP="009D16F3">
      <w:pPr>
        <w:ind w:left="540"/>
      </w:pPr>
      <w:r w:rsidRPr="00C049C5">
        <w:rPr>
          <w:b/>
          <w:bCs/>
        </w:rPr>
        <w:t>3.</w:t>
      </w:r>
      <w:r>
        <w:t xml:space="preserve"> </w:t>
      </w:r>
      <w:r w:rsidRPr="00C049C5">
        <w:t>Living in public housing or receiving assistance from HUD programs (like Section 8, Housing Choice Voucher, etc.).</w:t>
      </w:r>
    </w:p>
    <w:p w14:paraId="5486080F" w14:textId="3717B41B" w:rsidR="00F02EE8" w:rsidRDefault="00F02EE8" w:rsidP="00F02EE8"/>
    <w:p w14:paraId="2B6BA7D5" w14:textId="77777777" w:rsidR="00187877" w:rsidRDefault="00187877" w:rsidP="00F02EE8">
      <w:pPr>
        <w:sectPr w:rsidR="00187877" w:rsidSect="00D63584">
          <w:pgSz w:w="12240" w:h="15840"/>
          <w:pgMar w:top="1152" w:right="1440" w:bottom="1440" w:left="1440" w:header="720" w:footer="720" w:gutter="0"/>
          <w:cols w:space="720"/>
          <w:docGrid w:linePitch="360"/>
        </w:sectPr>
      </w:pPr>
    </w:p>
    <w:p w14:paraId="74D07F27" w14:textId="71A0D08B" w:rsidR="007729C8" w:rsidRPr="00A56240" w:rsidRDefault="00AD0C63" w:rsidP="00B96F2A">
      <w:pPr>
        <w:rPr>
          <w:b/>
          <w:bCs/>
          <w:sz w:val="32"/>
          <w:szCs w:val="32"/>
        </w:rPr>
      </w:pPr>
      <w:r w:rsidRPr="00A56240">
        <w:rPr>
          <w:b/>
          <w:bCs/>
          <w:sz w:val="32"/>
          <w:szCs w:val="32"/>
        </w:rPr>
        <w:lastRenderedPageBreak/>
        <w:t>Income Limits Summary</w:t>
      </w:r>
    </w:p>
    <w:p w14:paraId="2F254E6B" w14:textId="66D0D6E2" w:rsidR="00B96F2A" w:rsidRPr="00B96F2A" w:rsidRDefault="00B96F2A" w:rsidP="00B96F2A">
      <w:r w:rsidRPr="00B96F2A">
        <w:t xml:space="preserve">Under HUD's Section 3 program, employment and training opportunities must be directed </w:t>
      </w:r>
      <w:proofErr w:type="gramStart"/>
      <w:r w:rsidRPr="00B96F2A">
        <w:t>to</w:t>
      </w:r>
      <w:proofErr w:type="gramEnd"/>
      <w:r w:rsidRPr="00B96F2A">
        <w:t xml:space="preserve"> low- and very low-income individuals. These income categories are defined annually by HUD based on the Area Median Income (</w:t>
      </w:r>
      <w:r w:rsidRPr="00B96F2A">
        <w:rPr>
          <w:b/>
          <w:bCs/>
        </w:rPr>
        <w:t>AMI</w:t>
      </w:r>
      <w:r w:rsidRPr="00B96F2A">
        <w:t xml:space="preserve">) for specific regions and family sizes. </w:t>
      </w:r>
    </w:p>
    <w:p w14:paraId="453E1C89" w14:textId="70824081" w:rsidR="00B96F2A" w:rsidRDefault="00B96F2A" w:rsidP="00B96F2A">
      <w:r w:rsidRPr="00B96F2A">
        <w:t>For Itasca, IL, which is part of the Chicago-Joliet-Naperville, IL HUD Metro Fair Market Rent (FMR) Area, the 202</w:t>
      </w:r>
      <w:r w:rsidR="00D90271">
        <w:t>5</w:t>
      </w:r>
      <w:r w:rsidRPr="00B96F2A">
        <w:t xml:space="preserve"> income limits are as follows</w:t>
      </w:r>
      <w:r w:rsidR="007249E8">
        <w:t xml:space="preserve"> [</w:t>
      </w:r>
      <w:r w:rsidR="007249E8" w:rsidRPr="007249E8">
        <w:rPr>
          <w:color w:val="0F9ED5" w:themeColor="accent4"/>
        </w:rPr>
        <w:t>8</w:t>
      </w:r>
      <w:r w:rsidR="007249E8">
        <w:t>]</w:t>
      </w:r>
      <w:r w:rsidRPr="00B96F2A">
        <w:t>:</w:t>
      </w:r>
    </w:p>
    <w:p w14:paraId="0868F13A" w14:textId="57C6CE5C" w:rsidR="00D90271" w:rsidRPr="00B96F2A" w:rsidRDefault="006B0122" w:rsidP="00B96F2A">
      <w:r w:rsidRPr="00B96F2A">
        <w:t>Area Median Income (</w:t>
      </w:r>
      <w:r w:rsidRPr="00B96F2A">
        <w:rPr>
          <w:b/>
          <w:bCs/>
        </w:rPr>
        <w:t>AMI</w:t>
      </w:r>
      <w:r w:rsidRPr="00B96F2A">
        <w:t>)</w:t>
      </w:r>
      <w:r w:rsidR="00F53FC4">
        <w:t>: $119,900</w:t>
      </w:r>
    </w:p>
    <w:tbl>
      <w:tblPr>
        <w:tblW w:w="4880" w:type="dxa"/>
        <w:tblLook w:val="04A0" w:firstRow="1" w:lastRow="0" w:firstColumn="1" w:lastColumn="0" w:noHBand="0" w:noVBand="1"/>
      </w:tblPr>
      <w:tblGrid>
        <w:gridCol w:w="1414"/>
        <w:gridCol w:w="1680"/>
        <w:gridCol w:w="1820"/>
      </w:tblGrid>
      <w:tr w:rsidR="007774E9" w:rsidRPr="007774E9" w14:paraId="66A6D222" w14:textId="77777777" w:rsidTr="007774E9">
        <w:trPr>
          <w:trHeight w:val="630"/>
        </w:trPr>
        <w:tc>
          <w:tcPr>
            <w:tcW w:w="1380" w:type="dxa"/>
            <w:tcBorders>
              <w:top w:val="single" w:sz="4" w:space="0" w:color="44B3E1"/>
              <w:left w:val="single" w:sz="4" w:space="0" w:color="44B3E1"/>
              <w:bottom w:val="single" w:sz="4" w:space="0" w:color="44B3E1"/>
              <w:right w:val="nil"/>
            </w:tcBorders>
            <w:shd w:val="clear" w:color="156082" w:fill="156082"/>
            <w:vAlign w:val="bottom"/>
            <w:hideMark/>
          </w:tcPr>
          <w:p w14:paraId="1921DB22" w14:textId="77777777" w:rsidR="007774E9" w:rsidRPr="007774E9" w:rsidRDefault="007774E9" w:rsidP="007774E9">
            <w:pPr>
              <w:spacing w:after="0" w:line="240" w:lineRule="auto"/>
              <w:rPr>
                <w:rFonts w:ascii="Aptos" w:eastAsia="Times New Roman" w:hAnsi="Aptos" w:cs="Times New Roman"/>
                <w:b/>
                <w:bCs/>
                <w:color w:val="FFFFFF"/>
                <w:kern w:val="0"/>
                <w14:ligatures w14:val="none"/>
              </w:rPr>
            </w:pPr>
            <w:r w:rsidRPr="007774E9">
              <w:rPr>
                <w:rFonts w:ascii="Aptos" w:eastAsia="Times New Roman" w:hAnsi="Aptos" w:cs="Times New Roman"/>
                <w:b/>
                <w:bCs/>
                <w:color w:val="FFFFFF"/>
                <w:kern w:val="0"/>
                <w14:ligatures w14:val="none"/>
              </w:rPr>
              <w:t>Household Size</w:t>
            </w:r>
          </w:p>
        </w:tc>
        <w:tc>
          <w:tcPr>
            <w:tcW w:w="1680" w:type="dxa"/>
            <w:tcBorders>
              <w:top w:val="single" w:sz="4" w:space="0" w:color="44B3E1"/>
              <w:left w:val="nil"/>
              <w:bottom w:val="single" w:sz="4" w:space="0" w:color="44B3E1"/>
              <w:right w:val="nil"/>
            </w:tcBorders>
            <w:shd w:val="clear" w:color="156082" w:fill="156082"/>
            <w:vAlign w:val="bottom"/>
            <w:hideMark/>
          </w:tcPr>
          <w:p w14:paraId="42E06ED5" w14:textId="77777777" w:rsidR="007774E9" w:rsidRPr="007774E9" w:rsidRDefault="007774E9" w:rsidP="007774E9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b/>
                <w:bCs/>
                <w:color w:val="FFFFFF"/>
                <w:kern w:val="0"/>
                <w14:ligatures w14:val="none"/>
              </w:rPr>
            </w:pPr>
            <w:r w:rsidRPr="007774E9">
              <w:rPr>
                <w:rFonts w:ascii="Aptos" w:eastAsia="Times New Roman" w:hAnsi="Aptos" w:cs="Times New Roman"/>
                <w:b/>
                <w:bCs/>
                <w:color w:val="FFFFFF"/>
                <w:kern w:val="0"/>
                <w14:ligatures w14:val="none"/>
              </w:rPr>
              <w:t>Low Income (80%)</w:t>
            </w:r>
          </w:p>
        </w:tc>
        <w:tc>
          <w:tcPr>
            <w:tcW w:w="1820" w:type="dxa"/>
            <w:tcBorders>
              <w:top w:val="single" w:sz="4" w:space="0" w:color="44B3E1"/>
              <w:left w:val="nil"/>
              <w:bottom w:val="single" w:sz="4" w:space="0" w:color="44B3E1"/>
              <w:right w:val="single" w:sz="4" w:space="0" w:color="44B3E1"/>
            </w:tcBorders>
            <w:shd w:val="clear" w:color="156082" w:fill="156082"/>
            <w:vAlign w:val="bottom"/>
            <w:hideMark/>
          </w:tcPr>
          <w:p w14:paraId="3708C629" w14:textId="77777777" w:rsidR="007774E9" w:rsidRPr="007774E9" w:rsidRDefault="007774E9" w:rsidP="007774E9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b/>
                <w:bCs/>
                <w:color w:val="FFFFFF"/>
                <w:kern w:val="0"/>
                <w14:ligatures w14:val="none"/>
              </w:rPr>
            </w:pPr>
            <w:r w:rsidRPr="007774E9">
              <w:rPr>
                <w:rFonts w:ascii="Aptos" w:eastAsia="Times New Roman" w:hAnsi="Aptos" w:cs="Times New Roman"/>
                <w:b/>
                <w:bCs/>
                <w:color w:val="FFFFFF"/>
                <w:kern w:val="0"/>
                <w14:ligatures w14:val="none"/>
              </w:rPr>
              <w:t>Very Low Income (50%)</w:t>
            </w:r>
          </w:p>
        </w:tc>
      </w:tr>
      <w:tr w:rsidR="007774E9" w:rsidRPr="007774E9" w14:paraId="7C50902F" w14:textId="77777777" w:rsidTr="007774E9">
        <w:trPr>
          <w:trHeight w:val="315"/>
        </w:trPr>
        <w:tc>
          <w:tcPr>
            <w:tcW w:w="1380" w:type="dxa"/>
            <w:tcBorders>
              <w:top w:val="single" w:sz="4" w:space="0" w:color="44B3E1"/>
              <w:left w:val="single" w:sz="4" w:space="0" w:color="44B3E1"/>
              <w:bottom w:val="single" w:sz="4" w:space="0" w:color="44B3E1"/>
              <w:right w:val="nil"/>
            </w:tcBorders>
            <w:shd w:val="clear" w:color="C0E6F5" w:fill="C0E6F5"/>
            <w:noWrap/>
            <w:vAlign w:val="bottom"/>
            <w:hideMark/>
          </w:tcPr>
          <w:p w14:paraId="28D847E2" w14:textId="77777777" w:rsidR="007774E9" w:rsidRPr="007774E9" w:rsidRDefault="007774E9" w:rsidP="007774E9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7774E9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1 Person</w:t>
            </w:r>
          </w:p>
        </w:tc>
        <w:tc>
          <w:tcPr>
            <w:tcW w:w="1680" w:type="dxa"/>
            <w:tcBorders>
              <w:top w:val="single" w:sz="4" w:space="0" w:color="44B3E1"/>
              <w:left w:val="nil"/>
              <w:bottom w:val="single" w:sz="4" w:space="0" w:color="44B3E1"/>
              <w:right w:val="nil"/>
            </w:tcBorders>
            <w:shd w:val="clear" w:color="C0E6F5" w:fill="C0E6F5"/>
            <w:noWrap/>
            <w:vAlign w:val="bottom"/>
            <w:hideMark/>
          </w:tcPr>
          <w:p w14:paraId="0C4A614D" w14:textId="77777777" w:rsidR="007774E9" w:rsidRPr="007774E9" w:rsidRDefault="007774E9" w:rsidP="007774E9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7774E9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$67,150</w:t>
            </w:r>
          </w:p>
        </w:tc>
        <w:tc>
          <w:tcPr>
            <w:tcW w:w="1820" w:type="dxa"/>
            <w:tcBorders>
              <w:top w:val="single" w:sz="4" w:space="0" w:color="44B3E1"/>
              <w:left w:val="nil"/>
              <w:bottom w:val="single" w:sz="4" w:space="0" w:color="44B3E1"/>
              <w:right w:val="single" w:sz="4" w:space="0" w:color="44B3E1"/>
            </w:tcBorders>
            <w:shd w:val="clear" w:color="C0E6F5" w:fill="C0E6F5"/>
            <w:noWrap/>
            <w:vAlign w:val="bottom"/>
            <w:hideMark/>
          </w:tcPr>
          <w:p w14:paraId="1C83834B" w14:textId="77777777" w:rsidR="007774E9" w:rsidRPr="007774E9" w:rsidRDefault="007774E9" w:rsidP="007774E9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7774E9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$42,000</w:t>
            </w:r>
          </w:p>
        </w:tc>
      </w:tr>
      <w:tr w:rsidR="007774E9" w:rsidRPr="007774E9" w14:paraId="0B940679" w14:textId="77777777" w:rsidTr="007774E9">
        <w:trPr>
          <w:trHeight w:val="315"/>
        </w:trPr>
        <w:tc>
          <w:tcPr>
            <w:tcW w:w="1380" w:type="dxa"/>
            <w:tcBorders>
              <w:top w:val="single" w:sz="4" w:space="0" w:color="44B3E1"/>
              <w:left w:val="single" w:sz="4" w:space="0" w:color="44B3E1"/>
              <w:bottom w:val="single" w:sz="4" w:space="0" w:color="44B3E1"/>
              <w:right w:val="nil"/>
            </w:tcBorders>
            <w:shd w:val="clear" w:color="auto" w:fill="auto"/>
            <w:noWrap/>
            <w:vAlign w:val="bottom"/>
            <w:hideMark/>
          </w:tcPr>
          <w:p w14:paraId="39B86744" w14:textId="77777777" w:rsidR="007774E9" w:rsidRPr="007774E9" w:rsidRDefault="007774E9" w:rsidP="007774E9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7774E9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2 Persons</w:t>
            </w:r>
          </w:p>
        </w:tc>
        <w:tc>
          <w:tcPr>
            <w:tcW w:w="1680" w:type="dxa"/>
            <w:tcBorders>
              <w:top w:val="single" w:sz="4" w:space="0" w:color="44B3E1"/>
              <w:left w:val="nil"/>
              <w:bottom w:val="single" w:sz="4" w:space="0" w:color="44B3E1"/>
              <w:right w:val="nil"/>
            </w:tcBorders>
            <w:shd w:val="clear" w:color="auto" w:fill="auto"/>
            <w:noWrap/>
            <w:vAlign w:val="bottom"/>
            <w:hideMark/>
          </w:tcPr>
          <w:p w14:paraId="725E6FD8" w14:textId="77777777" w:rsidR="007774E9" w:rsidRPr="007774E9" w:rsidRDefault="007774E9" w:rsidP="007774E9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7774E9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$76,750</w:t>
            </w:r>
          </w:p>
        </w:tc>
        <w:tc>
          <w:tcPr>
            <w:tcW w:w="1820" w:type="dxa"/>
            <w:tcBorders>
              <w:top w:val="single" w:sz="4" w:space="0" w:color="44B3E1"/>
              <w:left w:val="nil"/>
              <w:bottom w:val="single" w:sz="4" w:space="0" w:color="44B3E1"/>
              <w:right w:val="single" w:sz="4" w:space="0" w:color="44B3E1"/>
            </w:tcBorders>
            <w:shd w:val="clear" w:color="auto" w:fill="auto"/>
            <w:noWrap/>
            <w:vAlign w:val="bottom"/>
            <w:hideMark/>
          </w:tcPr>
          <w:p w14:paraId="2BF5B100" w14:textId="77777777" w:rsidR="007774E9" w:rsidRPr="007774E9" w:rsidRDefault="007774E9" w:rsidP="007774E9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7774E9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$48,000</w:t>
            </w:r>
          </w:p>
        </w:tc>
      </w:tr>
      <w:tr w:rsidR="007774E9" w:rsidRPr="007774E9" w14:paraId="6EDD15D1" w14:textId="77777777" w:rsidTr="007774E9">
        <w:trPr>
          <w:trHeight w:val="315"/>
        </w:trPr>
        <w:tc>
          <w:tcPr>
            <w:tcW w:w="1380" w:type="dxa"/>
            <w:tcBorders>
              <w:top w:val="single" w:sz="4" w:space="0" w:color="44B3E1"/>
              <w:left w:val="single" w:sz="4" w:space="0" w:color="44B3E1"/>
              <w:bottom w:val="single" w:sz="4" w:space="0" w:color="44B3E1"/>
              <w:right w:val="nil"/>
            </w:tcBorders>
            <w:shd w:val="clear" w:color="C0E6F5" w:fill="C0E6F5"/>
            <w:noWrap/>
            <w:vAlign w:val="bottom"/>
            <w:hideMark/>
          </w:tcPr>
          <w:p w14:paraId="48C90FA5" w14:textId="77777777" w:rsidR="007774E9" w:rsidRPr="007774E9" w:rsidRDefault="007774E9" w:rsidP="007774E9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7774E9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3 Persons</w:t>
            </w:r>
          </w:p>
        </w:tc>
        <w:tc>
          <w:tcPr>
            <w:tcW w:w="1680" w:type="dxa"/>
            <w:tcBorders>
              <w:top w:val="single" w:sz="4" w:space="0" w:color="44B3E1"/>
              <w:left w:val="nil"/>
              <w:bottom w:val="single" w:sz="4" w:space="0" w:color="44B3E1"/>
              <w:right w:val="nil"/>
            </w:tcBorders>
            <w:shd w:val="clear" w:color="C0E6F5" w:fill="C0E6F5"/>
            <w:noWrap/>
            <w:vAlign w:val="bottom"/>
            <w:hideMark/>
          </w:tcPr>
          <w:p w14:paraId="646A15EA" w14:textId="77777777" w:rsidR="007774E9" w:rsidRPr="007774E9" w:rsidRDefault="007774E9" w:rsidP="007774E9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7774E9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$86,350</w:t>
            </w:r>
          </w:p>
        </w:tc>
        <w:tc>
          <w:tcPr>
            <w:tcW w:w="1820" w:type="dxa"/>
            <w:tcBorders>
              <w:top w:val="single" w:sz="4" w:space="0" w:color="44B3E1"/>
              <w:left w:val="nil"/>
              <w:bottom w:val="single" w:sz="4" w:space="0" w:color="44B3E1"/>
              <w:right w:val="single" w:sz="4" w:space="0" w:color="44B3E1"/>
            </w:tcBorders>
            <w:shd w:val="clear" w:color="C0E6F5" w:fill="C0E6F5"/>
            <w:noWrap/>
            <w:vAlign w:val="bottom"/>
            <w:hideMark/>
          </w:tcPr>
          <w:p w14:paraId="54D79E34" w14:textId="77777777" w:rsidR="007774E9" w:rsidRPr="007774E9" w:rsidRDefault="007774E9" w:rsidP="007774E9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7774E9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$54,000</w:t>
            </w:r>
          </w:p>
        </w:tc>
      </w:tr>
      <w:tr w:rsidR="007774E9" w:rsidRPr="007774E9" w14:paraId="0084A4EA" w14:textId="77777777" w:rsidTr="007774E9">
        <w:trPr>
          <w:trHeight w:val="315"/>
        </w:trPr>
        <w:tc>
          <w:tcPr>
            <w:tcW w:w="1380" w:type="dxa"/>
            <w:tcBorders>
              <w:top w:val="single" w:sz="4" w:space="0" w:color="44B3E1"/>
              <w:left w:val="single" w:sz="4" w:space="0" w:color="44B3E1"/>
              <w:bottom w:val="single" w:sz="4" w:space="0" w:color="44B3E1"/>
              <w:right w:val="nil"/>
            </w:tcBorders>
            <w:shd w:val="clear" w:color="auto" w:fill="auto"/>
            <w:noWrap/>
            <w:vAlign w:val="bottom"/>
            <w:hideMark/>
          </w:tcPr>
          <w:p w14:paraId="329AE677" w14:textId="77777777" w:rsidR="007774E9" w:rsidRPr="007774E9" w:rsidRDefault="007774E9" w:rsidP="007774E9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7774E9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4 Persons</w:t>
            </w:r>
          </w:p>
        </w:tc>
        <w:tc>
          <w:tcPr>
            <w:tcW w:w="1680" w:type="dxa"/>
            <w:tcBorders>
              <w:top w:val="single" w:sz="4" w:space="0" w:color="44B3E1"/>
              <w:left w:val="nil"/>
              <w:bottom w:val="single" w:sz="4" w:space="0" w:color="44B3E1"/>
              <w:right w:val="nil"/>
            </w:tcBorders>
            <w:shd w:val="clear" w:color="auto" w:fill="auto"/>
            <w:noWrap/>
            <w:vAlign w:val="bottom"/>
            <w:hideMark/>
          </w:tcPr>
          <w:p w14:paraId="7B8840AA" w14:textId="77777777" w:rsidR="007774E9" w:rsidRPr="007774E9" w:rsidRDefault="007774E9" w:rsidP="007774E9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7774E9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$95,900</w:t>
            </w:r>
          </w:p>
        </w:tc>
        <w:tc>
          <w:tcPr>
            <w:tcW w:w="1820" w:type="dxa"/>
            <w:tcBorders>
              <w:top w:val="single" w:sz="4" w:space="0" w:color="44B3E1"/>
              <w:left w:val="nil"/>
              <w:bottom w:val="single" w:sz="4" w:space="0" w:color="44B3E1"/>
              <w:right w:val="single" w:sz="4" w:space="0" w:color="44B3E1"/>
            </w:tcBorders>
            <w:shd w:val="clear" w:color="auto" w:fill="auto"/>
            <w:noWrap/>
            <w:vAlign w:val="bottom"/>
            <w:hideMark/>
          </w:tcPr>
          <w:p w14:paraId="3525A701" w14:textId="77777777" w:rsidR="007774E9" w:rsidRPr="007774E9" w:rsidRDefault="007774E9" w:rsidP="007774E9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7774E9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$59,950</w:t>
            </w:r>
          </w:p>
        </w:tc>
      </w:tr>
      <w:tr w:rsidR="007774E9" w:rsidRPr="007774E9" w14:paraId="22FCE11D" w14:textId="77777777" w:rsidTr="007774E9">
        <w:trPr>
          <w:trHeight w:val="315"/>
        </w:trPr>
        <w:tc>
          <w:tcPr>
            <w:tcW w:w="1380" w:type="dxa"/>
            <w:tcBorders>
              <w:top w:val="single" w:sz="4" w:space="0" w:color="44B3E1"/>
              <w:left w:val="single" w:sz="4" w:space="0" w:color="44B3E1"/>
              <w:bottom w:val="single" w:sz="4" w:space="0" w:color="44B3E1"/>
              <w:right w:val="nil"/>
            </w:tcBorders>
            <w:shd w:val="clear" w:color="C0E6F5" w:fill="C0E6F5"/>
            <w:noWrap/>
            <w:vAlign w:val="bottom"/>
            <w:hideMark/>
          </w:tcPr>
          <w:p w14:paraId="7BB7466C" w14:textId="77777777" w:rsidR="007774E9" w:rsidRPr="007774E9" w:rsidRDefault="007774E9" w:rsidP="007774E9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7774E9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5 Persons</w:t>
            </w:r>
          </w:p>
        </w:tc>
        <w:tc>
          <w:tcPr>
            <w:tcW w:w="1680" w:type="dxa"/>
            <w:tcBorders>
              <w:top w:val="single" w:sz="4" w:space="0" w:color="44B3E1"/>
              <w:left w:val="nil"/>
              <w:bottom w:val="single" w:sz="4" w:space="0" w:color="44B3E1"/>
              <w:right w:val="nil"/>
            </w:tcBorders>
            <w:shd w:val="clear" w:color="C0E6F5" w:fill="C0E6F5"/>
            <w:noWrap/>
            <w:vAlign w:val="bottom"/>
            <w:hideMark/>
          </w:tcPr>
          <w:p w14:paraId="41159DE3" w14:textId="77777777" w:rsidR="007774E9" w:rsidRPr="007774E9" w:rsidRDefault="007774E9" w:rsidP="007774E9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7774E9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$103,600</w:t>
            </w:r>
          </w:p>
        </w:tc>
        <w:tc>
          <w:tcPr>
            <w:tcW w:w="1820" w:type="dxa"/>
            <w:tcBorders>
              <w:top w:val="single" w:sz="4" w:space="0" w:color="44B3E1"/>
              <w:left w:val="nil"/>
              <w:bottom w:val="single" w:sz="4" w:space="0" w:color="44B3E1"/>
              <w:right w:val="single" w:sz="4" w:space="0" w:color="44B3E1"/>
            </w:tcBorders>
            <w:shd w:val="clear" w:color="C0E6F5" w:fill="C0E6F5"/>
            <w:noWrap/>
            <w:vAlign w:val="bottom"/>
            <w:hideMark/>
          </w:tcPr>
          <w:p w14:paraId="7556EE32" w14:textId="77777777" w:rsidR="007774E9" w:rsidRPr="007774E9" w:rsidRDefault="007774E9" w:rsidP="007774E9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7774E9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$64,750</w:t>
            </w:r>
          </w:p>
        </w:tc>
      </w:tr>
      <w:tr w:rsidR="007774E9" w:rsidRPr="007774E9" w14:paraId="610A0C04" w14:textId="77777777" w:rsidTr="007774E9">
        <w:trPr>
          <w:trHeight w:val="315"/>
        </w:trPr>
        <w:tc>
          <w:tcPr>
            <w:tcW w:w="1380" w:type="dxa"/>
            <w:tcBorders>
              <w:top w:val="single" w:sz="4" w:space="0" w:color="44B3E1"/>
              <w:left w:val="single" w:sz="4" w:space="0" w:color="44B3E1"/>
              <w:bottom w:val="single" w:sz="4" w:space="0" w:color="44B3E1"/>
              <w:right w:val="nil"/>
            </w:tcBorders>
            <w:shd w:val="clear" w:color="auto" w:fill="auto"/>
            <w:noWrap/>
            <w:vAlign w:val="bottom"/>
            <w:hideMark/>
          </w:tcPr>
          <w:p w14:paraId="5A54CD35" w14:textId="77777777" w:rsidR="007774E9" w:rsidRPr="007774E9" w:rsidRDefault="007774E9" w:rsidP="007774E9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7774E9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6 Persons</w:t>
            </w:r>
          </w:p>
        </w:tc>
        <w:tc>
          <w:tcPr>
            <w:tcW w:w="1680" w:type="dxa"/>
            <w:tcBorders>
              <w:top w:val="single" w:sz="4" w:space="0" w:color="44B3E1"/>
              <w:left w:val="nil"/>
              <w:bottom w:val="single" w:sz="4" w:space="0" w:color="44B3E1"/>
              <w:right w:val="nil"/>
            </w:tcBorders>
            <w:shd w:val="clear" w:color="auto" w:fill="auto"/>
            <w:noWrap/>
            <w:vAlign w:val="bottom"/>
            <w:hideMark/>
          </w:tcPr>
          <w:p w14:paraId="02514286" w14:textId="77777777" w:rsidR="007774E9" w:rsidRPr="007774E9" w:rsidRDefault="007774E9" w:rsidP="007774E9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7774E9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$111,250</w:t>
            </w:r>
          </w:p>
        </w:tc>
        <w:tc>
          <w:tcPr>
            <w:tcW w:w="1820" w:type="dxa"/>
            <w:tcBorders>
              <w:top w:val="single" w:sz="4" w:space="0" w:color="44B3E1"/>
              <w:left w:val="nil"/>
              <w:bottom w:val="single" w:sz="4" w:space="0" w:color="44B3E1"/>
              <w:right w:val="single" w:sz="4" w:space="0" w:color="44B3E1"/>
            </w:tcBorders>
            <w:shd w:val="clear" w:color="auto" w:fill="auto"/>
            <w:noWrap/>
            <w:vAlign w:val="bottom"/>
            <w:hideMark/>
          </w:tcPr>
          <w:p w14:paraId="0271C11C" w14:textId="77777777" w:rsidR="007774E9" w:rsidRPr="007774E9" w:rsidRDefault="007774E9" w:rsidP="007774E9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7774E9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$69,550</w:t>
            </w:r>
          </w:p>
        </w:tc>
      </w:tr>
      <w:tr w:rsidR="007774E9" w:rsidRPr="007774E9" w14:paraId="4C7CA0E1" w14:textId="77777777" w:rsidTr="007774E9">
        <w:trPr>
          <w:trHeight w:val="315"/>
        </w:trPr>
        <w:tc>
          <w:tcPr>
            <w:tcW w:w="1380" w:type="dxa"/>
            <w:tcBorders>
              <w:top w:val="single" w:sz="4" w:space="0" w:color="44B3E1"/>
              <w:left w:val="single" w:sz="4" w:space="0" w:color="44B3E1"/>
              <w:bottom w:val="single" w:sz="4" w:space="0" w:color="44B3E1"/>
              <w:right w:val="nil"/>
            </w:tcBorders>
            <w:shd w:val="clear" w:color="C0E6F5" w:fill="C0E6F5"/>
            <w:noWrap/>
            <w:vAlign w:val="bottom"/>
            <w:hideMark/>
          </w:tcPr>
          <w:p w14:paraId="597BD2CF" w14:textId="77777777" w:rsidR="007774E9" w:rsidRPr="007774E9" w:rsidRDefault="007774E9" w:rsidP="007774E9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7774E9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7 Persons</w:t>
            </w:r>
          </w:p>
        </w:tc>
        <w:tc>
          <w:tcPr>
            <w:tcW w:w="1680" w:type="dxa"/>
            <w:tcBorders>
              <w:top w:val="single" w:sz="4" w:space="0" w:color="44B3E1"/>
              <w:left w:val="nil"/>
              <w:bottom w:val="single" w:sz="4" w:space="0" w:color="44B3E1"/>
              <w:right w:val="nil"/>
            </w:tcBorders>
            <w:shd w:val="clear" w:color="C0E6F5" w:fill="C0E6F5"/>
            <w:noWrap/>
            <w:vAlign w:val="bottom"/>
            <w:hideMark/>
          </w:tcPr>
          <w:p w14:paraId="7E532DD5" w14:textId="77777777" w:rsidR="007774E9" w:rsidRPr="007774E9" w:rsidRDefault="007774E9" w:rsidP="007774E9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7774E9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$118,950</w:t>
            </w:r>
          </w:p>
        </w:tc>
        <w:tc>
          <w:tcPr>
            <w:tcW w:w="1820" w:type="dxa"/>
            <w:tcBorders>
              <w:top w:val="single" w:sz="4" w:space="0" w:color="44B3E1"/>
              <w:left w:val="nil"/>
              <w:bottom w:val="single" w:sz="4" w:space="0" w:color="44B3E1"/>
              <w:right w:val="single" w:sz="4" w:space="0" w:color="44B3E1"/>
            </w:tcBorders>
            <w:shd w:val="clear" w:color="C0E6F5" w:fill="C0E6F5"/>
            <w:noWrap/>
            <w:vAlign w:val="bottom"/>
            <w:hideMark/>
          </w:tcPr>
          <w:p w14:paraId="58122E07" w14:textId="77777777" w:rsidR="007774E9" w:rsidRPr="007774E9" w:rsidRDefault="007774E9" w:rsidP="007774E9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7774E9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$74,350</w:t>
            </w:r>
          </w:p>
        </w:tc>
      </w:tr>
      <w:tr w:rsidR="007774E9" w:rsidRPr="007774E9" w14:paraId="2FEDE2D9" w14:textId="77777777" w:rsidTr="007774E9">
        <w:trPr>
          <w:trHeight w:val="315"/>
        </w:trPr>
        <w:tc>
          <w:tcPr>
            <w:tcW w:w="1380" w:type="dxa"/>
            <w:tcBorders>
              <w:top w:val="single" w:sz="4" w:space="0" w:color="44B3E1"/>
              <w:left w:val="single" w:sz="4" w:space="0" w:color="44B3E1"/>
              <w:bottom w:val="single" w:sz="4" w:space="0" w:color="44B3E1"/>
              <w:right w:val="nil"/>
            </w:tcBorders>
            <w:shd w:val="clear" w:color="auto" w:fill="auto"/>
            <w:noWrap/>
            <w:vAlign w:val="bottom"/>
            <w:hideMark/>
          </w:tcPr>
          <w:p w14:paraId="6434A583" w14:textId="77777777" w:rsidR="007774E9" w:rsidRPr="007774E9" w:rsidRDefault="007774E9" w:rsidP="007774E9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7774E9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8 Persons</w:t>
            </w:r>
          </w:p>
        </w:tc>
        <w:tc>
          <w:tcPr>
            <w:tcW w:w="1680" w:type="dxa"/>
            <w:tcBorders>
              <w:top w:val="single" w:sz="4" w:space="0" w:color="44B3E1"/>
              <w:left w:val="nil"/>
              <w:bottom w:val="single" w:sz="4" w:space="0" w:color="44B3E1"/>
              <w:right w:val="nil"/>
            </w:tcBorders>
            <w:shd w:val="clear" w:color="auto" w:fill="auto"/>
            <w:noWrap/>
            <w:vAlign w:val="bottom"/>
            <w:hideMark/>
          </w:tcPr>
          <w:p w14:paraId="52BE8142" w14:textId="77777777" w:rsidR="007774E9" w:rsidRPr="007774E9" w:rsidRDefault="007774E9" w:rsidP="007774E9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7774E9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$126,600</w:t>
            </w:r>
          </w:p>
        </w:tc>
        <w:tc>
          <w:tcPr>
            <w:tcW w:w="1820" w:type="dxa"/>
            <w:tcBorders>
              <w:top w:val="single" w:sz="4" w:space="0" w:color="44B3E1"/>
              <w:left w:val="nil"/>
              <w:bottom w:val="single" w:sz="4" w:space="0" w:color="44B3E1"/>
              <w:right w:val="single" w:sz="4" w:space="0" w:color="44B3E1"/>
            </w:tcBorders>
            <w:shd w:val="clear" w:color="auto" w:fill="auto"/>
            <w:noWrap/>
            <w:vAlign w:val="bottom"/>
            <w:hideMark/>
          </w:tcPr>
          <w:p w14:paraId="7171A5AD" w14:textId="77777777" w:rsidR="007774E9" w:rsidRPr="007774E9" w:rsidRDefault="007774E9" w:rsidP="007774E9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7774E9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$79,150</w:t>
            </w:r>
          </w:p>
        </w:tc>
      </w:tr>
    </w:tbl>
    <w:p w14:paraId="067D5E57" w14:textId="77777777" w:rsidR="007774E9" w:rsidRDefault="007774E9" w:rsidP="00F02EE8">
      <w:pPr>
        <w:rPr>
          <w:b/>
          <w:bCs/>
        </w:rPr>
      </w:pPr>
    </w:p>
    <w:p w14:paraId="34F01419" w14:textId="7B04E976" w:rsidR="00F02EE8" w:rsidRPr="001474D4" w:rsidRDefault="00F02EE8" w:rsidP="00F02EE8">
      <w:pPr>
        <w:rPr>
          <w:b/>
          <w:bCs/>
        </w:rPr>
      </w:pPr>
      <w:r w:rsidRPr="001474D4">
        <w:rPr>
          <w:b/>
          <w:bCs/>
        </w:rPr>
        <w:t>Citations:</w:t>
      </w:r>
    </w:p>
    <w:p w14:paraId="793FC517" w14:textId="77777777" w:rsidR="00F02EE8" w:rsidRDefault="00F02EE8" w:rsidP="00F02EE8">
      <w:r>
        <w:t>[</w:t>
      </w:r>
      <w:r w:rsidRPr="001474D4">
        <w:rPr>
          <w:color w:val="0F9ED5" w:themeColor="accent4"/>
        </w:rPr>
        <w:t>1</w:t>
      </w:r>
      <w:r>
        <w:t>] https://www.hudexchange.info/faqs/crosscutting-requirements/section-3/general/what-does-section-3-worker-mean/</w:t>
      </w:r>
    </w:p>
    <w:p w14:paraId="1E790489" w14:textId="77777777" w:rsidR="00F02EE8" w:rsidRDefault="00F02EE8" w:rsidP="00F02EE8">
      <w:r>
        <w:t>[</w:t>
      </w:r>
      <w:r w:rsidRPr="001474D4">
        <w:rPr>
          <w:color w:val="0F9ED5" w:themeColor="accent4"/>
        </w:rPr>
        <w:t>2</w:t>
      </w:r>
      <w:r>
        <w:t>] https://cintimha.com/section-3/</w:t>
      </w:r>
    </w:p>
    <w:p w14:paraId="23AFB4F1" w14:textId="77777777" w:rsidR="00F02EE8" w:rsidRDefault="00F02EE8" w:rsidP="00F02EE8">
      <w:r>
        <w:t>[</w:t>
      </w:r>
      <w:r w:rsidRPr="001474D4">
        <w:rPr>
          <w:color w:val="0F9ED5" w:themeColor="accent4"/>
        </w:rPr>
        <w:t>3</w:t>
      </w:r>
      <w:r>
        <w:t>] https://www.hud.gov/sites/documents/11secfaqs.pdf</w:t>
      </w:r>
    </w:p>
    <w:p w14:paraId="26BD4BBB" w14:textId="77777777" w:rsidR="00F02EE8" w:rsidRDefault="00F02EE8" w:rsidP="00F02EE8">
      <w:r>
        <w:t>[</w:t>
      </w:r>
      <w:r w:rsidRPr="001474D4">
        <w:rPr>
          <w:color w:val="0F9ED5" w:themeColor="accent4"/>
        </w:rPr>
        <w:t>4</w:t>
      </w:r>
      <w:r>
        <w:t>] https://www.nhlp.org/wp-content/uploads/2018/04/4-Section-3-Fact-Sheet.pdf</w:t>
      </w:r>
    </w:p>
    <w:p w14:paraId="470F1807" w14:textId="77777777" w:rsidR="00F02EE8" w:rsidRDefault="00F02EE8" w:rsidP="00F02EE8">
      <w:r>
        <w:t>[</w:t>
      </w:r>
      <w:r w:rsidRPr="001474D4">
        <w:rPr>
          <w:color w:val="0F9ED5" w:themeColor="accent4"/>
        </w:rPr>
        <w:t>5</w:t>
      </w:r>
      <w:r>
        <w:t>] https://worc.thecha.org/AboutS3.aspx</w:t>
      </w:r>
    </w:p>
    <w:p w14:paraId="2919AF3E" w14:textId="77777777" w:rsidR="00F02EE8" w:rsidRDefault="00F02EE8" w:rsidP="00F02EE8">
      <w:r>
        <w:t>[</w:t>
      </w:r>
      <w:r w:rsidRPr="001474D4">
        <w:rPr>
          <w:color w:val="0F9ED5" w:themeColor="accent4"/>
        </w:rPr>
        <w:t>6</w:t>
      </w:r>
      <w:r>
        <w:t>] https://dceo.illinois.gov/content/dam/soi/en/web/dceo/communitydevelopment/section3/section-3-plan_il-cdbg.pdf</w:t>
      </w:r>
    </w:p>
    <w:p w14:paraId="5964AA2D" w14:textId="77777777" w:rsidR="00F02EE8" w:rsidRDefault="00F02EE8" w:rsidP="00F02EE8">
      <w:r>
        <w:t>[</w:t>
      </w:r>
      <w:r w:rsidRPr="001474D4">
        <w:rPr>
          <w:color w:val="0F9ED5" w:themeColor="accent4"/>
        </w:rPr>
        <w:t>7</w:t>
      </w:r>
      <w:r>
        <w:t>] https://www.hudexchange.info/programs/section-3/section-3-guidebook/section-3-in-action/hiring-eligible-and-qualified-workers/</w:t>
      </w:r>
    </w:p>
    <w:p w14:paraId="5130725E" w14:textId="78225B74" w:rsidR="00AC5173" w:rsidRDefault="00F02EE8" w:rsidP="00F02EE8">
      <w:r>
        <w:t>[</w:t>
      </w:r>
      <w:r w:rsidRPr="001474D4">
        <w:rPr>
          <w:color w:val="0F9ED5" w:themeColor="accent4"/>
        </w:rPr>
        <w:t>8</w:t>
      </w:r>
      <w:r>
        <w:t xml:space="preserve">] </w:t>
      </w:r>
      <w:r w:rsidR="00F367C2" w:rsidRPr="00F367C2">
        <w:t>https://www.huduser.gov/portal/datasets/il/il2025/2025summary.odn?inputname=METRO16980M16980*Chicago-Joliet-Naperville%2C+IL+HUD+Metro+FMR+Area&amp;wherefrom=&amp;selection_type=hmfa&amp;year=2025</w:t>
      </w:r>
    </w:p>
    <w:sectPr w:rsidR="00AC5173" w:rsidSect="00505A2B">
      <w:pgSz w:w="12240" w:h="15840"/>
      <w:pgMar w:top="1152" w:right="1296" w:bottom="720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798750" w14:textId="77777777" w:rsidR="00132590" w:rsidRDefault="00132590" w:rsidP="00F02EE8">
      <w:pPr>
        <w:spacing w:after="0" w:line="240" w:lineRule="auto"/>
      </w:pPr>
      <w:r>
        <w:separator/>
      </w:r>
    </w:p>
  </w:endnote>
  <w:endnote w:type="continuationSeparator" w:id="0">
    <w:p w14:paraId="017FF597" w14:textId="77777777" w:rsidR="00132590" w:rsidRDefault="00132590" w:rsidP="00F02E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9DA81E" w14:textId="77777777" w:rsidR="00132590" w:rsidRDefault="00132590" w:rsidP="00F02EE8">
      <w:pPr>
        <w:spacing w:after="0" w:line="240" w:lineRule="auto"/>
      </w:pPr>
      <w:r>
        <w:separator/>
      </w:r>
    </w:p>
  </w:footnote>
  <w:footnote w:type="continuationSeparator" w:id="0">
    <w:p w14:paraId="103A1A1E" w14:textId="77777777" w:rsidR="00132590" w:rsidRDefault="00132590" w:rsidP="00F02EE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EE8"/>
    <w:rsid w:val="00033384"/>
    <w:rsid w:val="00103EF0"/>
    <w:rsid w:val="00132590"/>
    <w:rsid w:val="001416D8"/>
    <w:rsid w:val="001474D4"/>
    <w:rsid w:val="00187877"/>
    <w:rsid w:val="002A272F"/>
    <w:rsid w:val="002F5C94"/>
    <w:rsid w:val="00312281"/>
    <w:rsid w:val="0035085A"/>
    <w:rsid w:val="003F5870"/>
    <w:rsid w:val="003F79E8"/>
    <w:rsid w:val="00403DE1"/>
    <w:rsid w:val="004246CA"/>
    <w:rsid w:val="00505A2B"/>
    <w:rsid w:val="006B0122"/>
    <w:rsid w:val="007249E8"/>
    <w:rsid w:val="007729C8"/>
    <w:rsid w:val="007774E9"/>
    <w:rsid w:val="00842183"/>
    <w:rsid w:val="008758B1"/>
    <w:rsid w:val="009A00F9"/>
    <w:rsid w:val="009D16F3"/>
    <w:rsid w:val="009E226C"/>
    <w:rsid w:val="009E3CD6"/>
    <w:rsid w:val="00A356A1"/>
    <w:rsid w:val="00A56240"/>
    <w:rsid w:val="00A87D0E"/>
    <w:rsid w:val="00AC5173"/>
    <w:rsid w:val="00AD0C63"/>
    <w:rsid w:val="00B96F2A"/>
    <w:rsid w:val="00C049C5"/>
    <w:rsid w:val="00C144EE"/>
    <w:rsid w:val="00D63584"/>
    <w:rsid w:val="00D90271"/>
    <w:rsid w:val="00DE5397"/>
    <w:rsid w:val="00E04242"/>
    <w:rsid w:val="00F02EE8"/>
    <w:rsid w:val="00F367C2"/>
    <w:rsid w:val="00F53FC4"/>
    <w:rsid w:val="00FA0AC6"/>
    <w:rsid w:val="00FA19F9"/>
    <w:rsid w:val="00FB4247"/>
    <w:rsid w:val="00FF4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8F0352"/>
  <w15:chartTrackingRefBased/>
  <w15:docId w15:val="{C9EDAA70-BED2-406C-AD97-9278E7548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02EE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02E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02EE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02EE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02EE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02EE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02EE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02EE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02EE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02EE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02EE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02EE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02EE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02EE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02EE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02EE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02EE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02EE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02EE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02E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02EE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02EE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02E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02EE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02EE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02EE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02EE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02EE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02EE8"/>
    <w:rPr>
      <w:b/>
      <w:bCs/>
      <w:smallCaps/>
      <w:color w:val="0F4761" w:themeColor="accent1" w:themeShade="BF"/>
      <w:spacing w:val="5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F02EE8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02EE8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F02EE8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F02EE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02E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169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E5C2DE-F992-4DE1-8FCB-AF9073B479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456</Words>
  <Characters>2602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Meyers</dc:creator>
  <cp:keywords/>
  <dc:description/>
  <cp:lastModifiedBy>Rebecca Beer</cp:lastModifiedBy>
  <cp:revision>2</cp:revision>
  <cp:lastPrinted>2025-04-02T20:01:00Z</cp:lastPrinted>
  <dcterms:created xsi:type="dcterms:W3CDTF">2025-04-03T18:31:00Z</dcterms:created>
  <dcterms:modified xsi:type="dcterms:W3CDTF">2025-04-03T18:31:00Z</dcterms:modified>
</cp:coreProperties>
</file>